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711"/>
        <w:gridCol w:w="901"/>
        <w:gridCol w:w="1205"/>
        <w:gridCol w:w="1205"/>
        <w:gridCol w:w="902"/>
        <w:gridCol w:w="1205"/>
        <w:gridCol w:w="1205"/>
        <w:gridCol w:w="902"/>
        <w:gridCol w:w="1205"/>
        <w:gridCol w:w="1205"/>
        <w:gridCol w:w="902"/>
        <w:gridCol w:w="1205"/>
        <w:gridCol w:w="1205"/>
      </w:tblGrid>
      <w:tr w:rsidR="00030E79" w:rsidRPr="00030E79" w14:paraId="4E4699F5" w14:textId="77777777" w:rsidTr="00030E79">
        <w:trPr>
          <w:trHeight w:val="320"/>
        </w:trPr>
        <w:tc>
          <w:tcPr>
            <w:tcW w:w="5000" w:type="pct"/>
            <w:gridSpan w:val="13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2F3CE85" w14:textId="791BBBA6" w:rsidR="00030E79" w:rsidRPr="00030E79" w:rsidRDefault="00030E79" w:rsidP="00030E7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 w:rsidRPr="0006674A">
              <w:rPr>
                <w:rFonts w:ascii="Times New Roman" w:hAnsi="Times New Roman" w:cs="Times New Roman"/>
                <w:sz w:val="18"/>
                <w:szCs w:val="18"/>
              </w:rPr>
              <w:t>Table S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1</w:t>
            </w:r>
            <w:r w:rsidRPr="0006674A">
              <w:rPr>
                <w:rFonts w:ascii="Times New Roman" w:hAnsi="Times New Roman" w:cs="Times New Roman"/>
                <w:sz w:val="18"/>
                <w:szCs w:val="18"/>
              </w:rPr>
              <w:t xml:space="preserve"> EAPC of the ASIR, ASPR, ASMR and ASDR of 3 </w:t>
            </w:r>
            <w:r w:rsidRPr="0006674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Cirrhosis</w:t>
            </w:r>
            <w:r w:rsidRPr="0006674A">
              <w:rPr>
                <w:rFonts w:ascii="Times New Roman" w:hAnsi="Times New Roman" w:cs="Times New Roman"/>
                <w:sz w:val="18"/>
                <w:szCs w:val="18"/>
              </w:rPr>
              <w:t xml:space="preserve"> in global and 21 regions</w:t>
            </w:r>
          </w:p>
        </w:tc>
      </w:tr>
      <w:tr w:rsidR="00030E79" w:rsidRPr="00030E79" w14:paraId="6799A775" w14:textId="77777777" w:rsidTr="00B04616">
        <w:trPr>
          <w:trHeight w:val="320"/>
        </w:trPr>
        <w:tc>
          <w:tcPr>
            <w:tcW w:w="255" w:type="pct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6E8B1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Location</w:t>
            </w:r>
          </w:p>
        </w:tc>
        <w:tc>
          <w:tcPr>
            <w:tcW w:w="1186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693B8" w14:textId="7E7827B8" w:rsidR="00030E79" w:rsidRPr="00030E79" w:rsidRDefault="00030E79" w:rsidP="00030E7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EAPC of ASIR(%95CI)</w:t>
            </w:r>
          </w:p>
        </w:tc>
        <w:tc>
          <w:tcPr>
            <w:tcW w:w="1186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F0017" w14:textId="111776EF" w:rsidR="00030E79" w:rsidRPr="00030E79" w:rsidRDefault="00030E79" w:rsidP="00030E7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EAPC of ASPR(%95CI)</w:t>
            </w:r>
          </w:p>
        </w:tc>
        <w:tc>
          <w:tcPr>
            <w:tcW w:w="1186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36659" w14:textId="5335820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EAPC of ASMR(%95CI)</w:t>
            </w:r>
          </w:p>
        </w:tc>
        <w:tc>
          <w:tcPr>
            <w:tcW w:w="1186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0D21D" w14:textId="57E220B2" w:rsidR="00030E79" w:rsidRPr="00030E79" w:rsidRDefault="00030E79" w:rsidP="00030E7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EAPC of ASDR(%95CI)</w:t>
            </w:r>
          </w:p>
        </w:tc>
      </w:tr>
      <w:tr w:rsidR="00030E79" w:rsidRPr="00030E79" w14:paraId="23625CF9" w14:textId="77777777" w:rsidTr="00B04616">
        <w:trPr>
          <w:trHeight w:val="320"/>
        </w:trPr>
        <w:tc>
          <w:tcPr>
            <w:tcW w:w="255" w:type="pct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A1656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7AB1F" w14:textId="0F4BF3DC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81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Cirrhosis and other chronic liver diseases</w:t>
            </w:r>
          </w:p>
        </w:tc>
        <w:tc>
          <w:tcPr>
            <w:tcW w:w="4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CA1DA" w14:textId="24CA7CF8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81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Cirrhosis and other chronic liver diseases due to hepatitis B</w:t>
            </w:r>
          </w:p>
        </w:tc>
        <w:tc>
          <w:tcPr>
            <w:tcW w:w="4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9D6A7" w14:textId="4ABA3380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81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Cirrhosis and other chronic liver diseases due to hepatitis C</w:t>
            </w: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C8FD3" w14:textId="2901FC08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81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Cirrhosis and other chronic liver diseases</w:t>
            </w:r>
          </w:p>
        </w:tc>
        <w:tc>
          <w:tcPr>
            <w:tcW w:w="4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64C40" w14:textId="2EF213BD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81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Cirrhosis and other chronic liver diseases due to hepatitis B</w:t>
            </w:r>
          </w:p>
        </w:tc>
        <w:tc>
          <w:tcPr>
            <w:tcW w:w="4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7E860" w14:textId="53790C6B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81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Cirrhosis and other chronic liver diseases due to hepatitis C</w:t>
            </w: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A7C66" w14:textId="3CD7135E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81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Cirrhosis and other chronic liver diseases</w:t>
            </w:r>
          </w:p>
        </w:tc>
        <w:tc>
          <w:tcPr>
            <w:tcW w:w="4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32082" w14:textId="2F9F4AF8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81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Cirrhosis and other chronic liver diseases due to hepatitis B</w:t>
            </w:r>
          </w:p>
        </w:tc>
        <w:tc>
          <w:tcPr>
            <w:tcW w:w="4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2F1B1" w14:textId="1BA37D75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81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Cirrhosis and other chronic liver diseases due to hepatitis C</w:t>
            </w: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F04AA" w14:textId="7394D34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81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Cirrhosis and other chronic liver diseases</w:t>
            </w:r>
          </w:p>
        </w:tc>
        <w:tc>
          <w:tcPr>
            <w:tcW w:w="4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2E724" w14:textId="01512DC0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81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Cirrhosis and other chronic liver diseases due to hepatitis B</w:t>
            </w:r>
          </w:p>
        </w:tc>
        <w:tc>
          <w:tcPr>
            <w:tcW w:w="4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A33D0" w14:textId="2ADB2F34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81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Cirrhosis and other chronic liver diseases due to hepatitis C</w:t>
            </w:r>
          </w:p>
        </w:tc>
      </w:tr>
      <w:tr w:rsidR="00030E79" w:rsidRPr="00030E79" w14:paraId="156D6BE5" w14:textId="77777777" w:rsidTr="00B04616">
        <w:trPr>
          <w:trHeight w:val="320"/>
        </w:trPr>
        <w:tc>
          <w:tcPr>
            <w:tcW w:w="255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0F958EF5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Global</w:t>
            </w:r>
          </w:p>
        </w:tc>
        <w:tc>
          <w:tcPr>
            <w:tcW w:w="323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7799FFF4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0.12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(0.08 to 0.16)</w:t>
            </w:r>
          </w:p>
        </w:tc>
        <w:tc>
          <w:tcPr>
            <w:tcW w:w="432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69FD2142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-2.74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(-2.86 to -2.62)</w:t>
            </w:r>
          </w:p>
        </w:tc>
        <w:tc>
          <w:tcPr>
            <w:tcW w:w="432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2EF1D74A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-0.51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(-0.54 to -0.48)</w:t>
            </w:r>
          </w:p>
        </w:tc>
        <w:tc>
          <w:tcPr>
            <w:tcW w:w="323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0EDD0475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0.01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(-0.03 to 0.05)</w:t>
            </w:r>
          </w:p>
        </w:tc>
        <w:tc>
          <w:tcPr>
            <w:tcW w:w="432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5000B66C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-1.69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 to -1.58)</w:t>
            </w:r>
          </w:p>
        </w:tc>
        <w:tc>
          <w:tcPr>
            <w:tcW w:w="432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466336BC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-0.85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(-0.93 to -0.77)</w:t>
            </w:r>
          </w:p>
        </w:tc>
        <w:tc>
          <w:tcPr>
            <w:tcW w:w="323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67379A8B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-1.26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(-1.35 to -1.17)</w:t>
            </w:r>
          </w:p>
        </w:tc>
        <w:tc>
          <w:tcPr>
            <w:tcW w:w="432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5B30B4F0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-1.83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(-1.93 to -1.74)</w:t>
            </w:r>
          </w:p>
        </w:tc>
        <w:tc>
          <w:tcPr>
            <w:tcW w:w="432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769A5159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-1.22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(-1.29 to -1.15)</w:t>
            </w:r>
          </w:p>
        </w:tc>
        <w:tc>
          <w:tcPr>
            <w:tcW w:w="323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192FAE55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-1.27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(-1.37 to -1.16)</w:t>
            </w:r>
          </w:p>
        </w:tc>
        <w:tc>
          <w:tcPr>
            <w:tcW w:w="432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553FB50A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-1.86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(-1.96 to -1.77)</w:t>
            </w:r>
          </w:p>
        </w:tc>
        <w:tc>
          <w:tcPr>
            <w:tcW w:w="432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08112963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-1.14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(-1.22 to -1.06)</w:t>
            </w:r>
          </w:p>
        </w:tc>
      </w:tr>
      <w:tr w:rsidR="00030E79" w:rsidRPr="00030E79" w14:paraId="56F25E11" w14:textId="77777777" w:rsidTr="00B04616">
        <w:trPr>
          <w:trHeight w:val="320"/>
        </w:trPr>
        <w:tc>
          <w:tcPr>
            <w:tcW w:w="255" w:type="pct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21D0FB1F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Andean Latin America</w:t>
            </w:r>
          </w:p>
        </w:tc>
        <w:tc>
          <w:tcPr>
            <w:tcW w:w="323" w:type="pct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693EA050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0.27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(0.26 to 0.28)</w:t>
            </w:r>
          </w:p>
        </w:tc>
        <w:tc>
          <w:tcPr>
            <w:tcW w:w="432" w:type="pct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229904EA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-2.48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(-2.66 to -2.3)</w:t>
            </w:r>
          </w:p>
        </w:tc>
        <w:tc>
          <w:tcPr>
            <w:tcW w:w="432" w:type="pct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635E5567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-0.41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(-0.46 to -0.36)</w:t>
            </w:r>
          </w:p>
        </w:tc>
        <w:tc>
          <w:tcPr>
            <w:tcW w:w="323" w:type="pct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34FF4CCD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0.32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 to 0.33)</w:t>
            </w:r>
          </w:p>
        </w:tc>
        <w:tc>
          <w:tcPr>
            <w:tcW w:w="432" w:type="pct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41321C08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-1.32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(-1.42 to -1.23)</w:t>
            </w:r>
          </w:p>
        </w:tc>
        <w:tc>
          <w:tcPr>
            <w:tcW w:w="432" w:type="pct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3A6A244A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(-0.57 to -0.43)</w:t>
            </w:r>
          </w:p>
        </w:tc>
        <w:tc>
          <w:tcPr>
            <w:tcW w:w="323" w:type="pct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14FF0C5E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-1.14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(-1.25 to -1.04)</w:t>
            </w:r>
          </w:p>
        </w:tc>
        <w:tc>
          <w:tcPr>
            <w:tcW w:w="432" w:type="pct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178A31B1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-2.07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(-2.18 to -1.95)</w:t>
            </w:r>
          </w:p>
        </w:tc>
        <w:tc>
          <w:tcPr>
            <w:tcW w:w="432" w:type="pct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2BA107FA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-1.71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(-1.84 to -1.58)</w:t>
            </w:r>
          </w:p>
        </w:tc>
        <w:tc>
          <w:tcPr>
            <w:tcW w:w="323" w:type="pct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5BBBCFE5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-1.66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(-1.79 to -1.52)</w:t>
            </w:r>
          </w:p>
        </w:tc>
        <w:tc>
          <w:tcPr>
            <w:tcW w:w="432" w:type="pct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4F23685F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-2.43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(-2.56 to -2.29)</w:t>
            </w:r>
          </w:p>
        </w:tc>
        <w:tc>
          <w:tcPr>
            <w:tcW w:w="432" w:type="pct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1C67D8BC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-2.06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(-2.22 to -1.91)</w:t>
            </w:r>
          </w:p>
        </w:tc>
      </w:tr>
      <w:tr w:rsidR="00030E79" w:rsidRPr="00030E79" w14:paraId="0AC16597" w14:textId="77777777" w:rsidTr="00B04616">
        <w:trPr>
          <w:trHeight w:val="320"/>
        </w:trPr>
        <w:tc>
          <w:tcPr>
            <w:tcW w:w="255" w:type="pct"/>
            <w:shd w:val="clear" w:color="auto" w:fill="auto"/>
            <w:noWrap/>
            <w:vAlign w:val="center"/>
            <w:hideMark/>
          </w:tcPr>
          <w:p w14:paraId="2B0F8DBD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Australasia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EBD6427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0.06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(0.03 to 0.09)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12B7F381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-3.78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(-3.97 to -3.6)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36054C58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-0.59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(-0.75 to -0.43)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44E9374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0.11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(0.08 to 0.15)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557B878E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-1.99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(-2.08 to -1.91)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7F0C382F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-1.06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(-1.25 to -0.86)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2D46EF8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-0.61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 to -0.41)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7AB1D85D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-0.95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(-1.14 to -0.76)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13C65170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(-0.91 to -0.49)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A2EEDA9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-0.67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(-0.85 to -0.48)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35603A2C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-0.98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(-1.16 to -0.81)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47A4724A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-0.77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(-0.96 to -0.58)</w:t>
            </w:r>
          </w:p>
        </w:tc>
      </w:tr>
      <w:tr w:rsidR="00030E79" w:rsidRPr="00030E79" w14:paraId="6D0B43F5" w14:textId="77777777" w:rsidTr="00B04616">
        <w:trPr>
          <w:trHeight w:val="320"/>
        </w:trPr>
        <w:tc>
          <w:tcPr>
            <w:tcW w:w="255" w:type="pct"/>
            <w:shd w:val="clear" w:color="auto" w:fill="auto"/>
            <w:noWrap/>
            <w:vAlign w:val="center"/>
            <w:hideMark/>
          </w:tcPr>
          <w:p w14:paraId="38630A21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Caribbean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A885746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0.22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(0.21 to 0.23)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6B88F69D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-1.77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(-1.87 to -1.68)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0069CB3E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-0.43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(-0.49 to -0.38)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5A6B3B5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0.17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(0.17 to 0.18)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17490AB6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(-1.16 to -1.05)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682CB5D1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-0.52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(-0.57 to -0.47)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647FAA1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-1.04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(-1.26 to -0.83)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6266B4F3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-1.51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(-1.71 to -1.31)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1938AC8A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-1.31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(-1.52 to -1.1)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E3FF0F1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-0.97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(-1.22 to -0.73)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660B19FA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-1.37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 to -1.14)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52F07026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-1.16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(-1.41 to -0.92)</w:t>
            </w:r>
          </w:p>
        </w:tc>
      </w:tr>
      <w:tr w:rsidR="00030E79" w:rsidRPr="00030E79" w14:paraId="64C7D1A7" w14:textId="77777777" w:rsidTr="00B04616">
        <w:trPr>
          <w:trHeight w:val="320"/>
        </w:trPr>
        <w:tc>
          <w:tcPr>
            <w:tcW w:w="255" w:type="pct"/>
            <w:shd w:val="clear" w:color="auto" w:fill="auto"/>
            <w:noWrap/>
            <w:vAlign w:val="center"/>
            <w:hideMark/>
          </w:tcPr>
          <w:p w14:paraId="643B0C42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Central Asia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8521C5D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0.21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(0.19 to 0.24)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1116F434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-2.46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(-2.66 to -2.26)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38A32F41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0.17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(0.04 to 0.3)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758AB93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0.14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 to 0.17)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4FBB13DF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-1.34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(-1.53 to -1.15)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56F63A50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0.18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(0.03 to 0.33)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F27E2E8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0.28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 to 0.67)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7838C1EF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-0.25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(-0.67 to 0.18)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3474DDFE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0.22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(-0.19 to 0.62)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2752FF8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(-0.23 to 0.62)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64BDF6A3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-0.19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(-0.65 to 0.28)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66ABB83C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0.28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(-0.16 to 0.73)</w:t>
            </w:r>
          </w:p>
        </w:tc>
      </w:tr>
      <w:tr w:rsidR="00030E79" w:rsidRPr="00030E79" w14:paraId="046034E3" w14:textId="77777777" w:rsidTr="00B04616">
        <w:trPr>
          <w:trHeight w:val="320"/>
        </w:trPr>
        <w:tc>
          <w:tcPr>
            <w:tcW w:w="255" w:type="pct"/>
            <w:shd w:val="clear" w:color="auto" w:fill="auto"/>
            <w:noWrap/>
            <w:vAlign w:val="center"/>
            <w:hideMark/>
          </w:tcPr>
          <w:p w14:paraId="60C2D72C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Central Europe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DC59538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0.03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(-0.01 to 0.07)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0FFA3DD8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-3.82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(-3.94 to -3.7)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0E23394D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-0.59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(-0.63 to -0.54)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859EA6E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0.01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(-0.01 to 0.02)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2C83654A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-2.61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(-2.7 to -2.53)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47D18DF1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-0.67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(-0.74 to -0.6)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D3F2A05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-1.06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(-1.28 to -0.84)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0B3BE8FF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-1.68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(-1.92 to -1.44)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146636B0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-1.07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 to -0.84)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04CAC52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-1.16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(-1.41 to -0.91)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087B89FA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-1.76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(-2.03 to -1.5)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0668FA8A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-1.08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(-1.34 to -0.82)</w:t>
            </w:r>
          </w:p>
        </w:tc>
      </w:tr>
      <w:tr w:rsidR="00030E79" w:rsidRPr="00030E79" w14:paraId="564B595A" w14:textId="77777777" w:rsidTr="00B04616">
        <w:trPr>
          <w:trHeight w:val="320"/>
        </w:trPr>
        <w:tc>
          <w:tcPr>
            <w:tcW w:w="255" w:type="pct"/>
            <w:shd w:val="clear" w:color="auto" w:fill="auto"/>
            <w:noWrap/>
            <w:vAlign w:val="center"/>
            <w:hideMark/>
          </w:tcPr>
          <w:p w14:paraId="79D99724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Central Latin America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B884680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0.19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(0.17 to 0.22)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2605713F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-4.11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(-4.3 to -3.93)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39D64212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-0.27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(-0.44 to -0.11)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BB1919D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0.12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 to 0.14)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162C3584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-2.46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(-2.58 to -2.35)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390DB7A2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-0.35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(-0.53 to -0.17)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E4AA1E8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-1.36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(-1.47 to -1.25)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70323C3C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-2.37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(-2.51 to -2.24)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523DCCC5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-1.82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(-1.94 to -1.7)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7E58EE3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-1.51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(-1.65 to -1.37)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2CA774D4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-2.56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(-2.72 to -2.39)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2F39C51B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-1.96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(-2.11 to -1.81)</w:t>
            </w:r>
          </w:p>
        </w:tc>
      </w:tr>
      <w:tr w:rsidR="00030E79" w:rsidRPr="00030E79" w14:paraId="01755258" w14:textId="77777777" w:rsidTr="00B04616">
        <w:trPr>
          <w:trHeight w:val="320"/>
        </w:trPr>
        <w:tc>
          <w:tcPr>
            <w:tcW w:w="255" w:type="pct"/>
            <w:shd w:val="clear" w:color="auto" w:fill="auto"/>
            <w:noWrap/>
            <w:vAlign w:val="center"/>
            <w:hideMark/>
          </w:tcPr>
          <w:p w14:paraId="23AFA28C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Central Sub-Saharan Africa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3FB87F6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-0.46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(-0.52 to -0.4)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039BBD91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-1.59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(-1.81 to -1.37)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08C404F3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-0.56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(-0.62 to -0.51)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2FE8444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-0.57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(-0.67 to -0.47)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59250210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-1.12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(-1.33 to -0.91)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7BCD0616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-0.69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(-0.76 to -0.61)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36F77E0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-0.83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(-0.88 to -0.79)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665685D8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-0.92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(-0.98 to -0.87)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20599586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-0.79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(-0.84 to -0.75)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7C9F84B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-0.82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(-0.87 to -0.77)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0A471B15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-0.87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(-0.92 to -0.81)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64E6B331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-0.74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(-0.79 to -0.69)</w:t>
            </w:r>
          </w:p>
        </w:tc>
      </w:tr>
      <w:tr w:rsidR="00030E79" w:rsidRPr="00030E79" w14:paraId="7B3C5230" w14:textId="77777777" w:rsidTr="00B04616">
        <w:trPr>
          <w:trHeight w:val="320"/>
        </w:trPr>
        <w:tc>
          <w:tcPr>
            <w:tcW w:w="255" w:type="pct"/>
            <w:shd w:val="clear" w:color="auto" w:fill="auto"/>
            <w:noWrap/>
            <w:vAlign w:val="center"/>
            <w:hideMark/>
          </w:tcPr>
          <w:p w14:paraId="0CE4B0E5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East Asia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C62FA23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-0.45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(-0.64 to -0.25)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3C22F7DB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-4.68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(-4.88 to -4.48)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248B5458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-1.99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(-2.25 to -1.73)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02F67E6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(-0.88 to -0.52)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05B19150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-2.85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(-2.99 to -2.72)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08206ABB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-2.31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(-2.7 to -1.92)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EAB320B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-3.31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(-3.44 to -3.18)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68ABACFB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-3.48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(-3.65 to -3.31)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1D1802FC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-3.26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(-3.38 to -3.14)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D37434E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-3.51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(-3.62 to -3.39)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0C1DE54D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-3.65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(-3.8 to -3.5)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71F265E7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-3.44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(-3.56 to -3.33)</w:t>
            </w:r>
          </w:p>
        </w:tc>
      </w:tr>
      <w:tr w:rsidR="00030E79" w:rsidRPr="00030E79" w14:paraId="54548CC1" w14:textId="77777777" w:rsidTr="00B04616">
        <w:trPr>
          <w:trHeight w:val="320"/>
        </w:trPr>
        <w:tc>
          <w:tcPr>
            <w:tcW w:w="255" w:type="pct"/>
            <w:shd w:val="clear" w:color="auto" w:fill="auto"/>
            <w:noWrap/>
            <w:vAlign w:val="center"/>
            <w:hideMark/>
          </w:tcPr>
          <w:p w14:paraId="542A04A1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Eastern Europe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B0084CE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0.31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(0.28 to 0.33)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0DF3B765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-3.57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(-3.96 to -3.18)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59CF482D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(0.51 to 0.89)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010BFD1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0.19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(0.13 to 0.24)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1D9B63C2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-2.06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(-2.39 to -1.72)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6D4ED11B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0.77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(0.54 to 1)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3B8F92A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2.54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(1.68 to 3.41)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6A3B7993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2.15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(1.27 to 3.04)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06B3FAE3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2.32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(1.46 to 3.19)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1AC7AF5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2.97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(1.97 to 3.99)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10F5CE17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2.64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(1.62 to 3.68)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40F00DF7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2.79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(1.79 to 3.8)</w:t>
            </w:r>
          </w:p>
        </w:tc>
      </w:tr>
      <w:tr w:rsidR="00030E79" w:rsidRPr="00030E79" w14:paraId="496386A3" w14:textId="77777777" w:rsidTr="00B04616">
        <w:trPr>
          <w:trHeight w:val="320"/>
        </w:trPr>
        <w:tc>
          <w:tcPr>
            <w:tcW w:w="255" w:type="pct"/>
            <w:shd w:val="clear" w:color="auto" w:fill="auto"/>
            <w:noWrap/>
            <w:vAlign w:val="center"/>
            <w:hideMark/>
          </w:tcPr>
          <w:p w14:paraId="4AA8A1A7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Eastern Sub-Saharan Africa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24E5FD4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-0.32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(-0.36 to -0.28)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53BF31E3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-2.41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(-2.62 to -2.2)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68E9C48D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-0.56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 to -0.52)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B26556C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-0.39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(-0.44 to -0.35)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38A80845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-1.54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(-1.71 to -1.38)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2152189C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-0.64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(-0.69 to -0.59)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586CE78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-1.23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(-1.33 to -1.12)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7FABBB77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-1.36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(-1.48 to -1.24)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7A43B751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-1.18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(-1.28 to -1.07)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2DC9EA2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-1.29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 to -1.18)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34BE583C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(-1.52 to -1.27)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054BD629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-1.22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(-1.33 to -1.11)</w:t>
            </w:r>
          </w:p>
        </w:tc>
      </w:tr>
      <w:tr w:rsidR="00030E79" w:rsidRPr="00030E79" w14:paraId="742675C2" w14:textId="77777777" w:rsidTr="00B04616">
        <w:trPr>
          <w:trHeight w:val="320"/>
        </w:trPr>
        <w:tc>
          <w:tcPr>
            <w:tcW w:w="255" w:type="pct"/>
            <w:shd w:val="clear" w:color="auto" w:fill="auto"/>
            <w:noWrap/>
            <w:vAlign w:val="center"/>
            <w:hideMark/>
          </w:tcPr>
          <w:p w14:paraId="0A30E758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High-income Asia Pacific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127E36D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-0.22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(-0.29 to -0.16)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424C98E0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-1.98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(-2.18 to -1.78)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0F919FC5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-2.58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(-3.23 to -1.91)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0AB0C9A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-0.19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(-0.28 to -0.09)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1D0F4717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-1.58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(-1.62 to -1.54)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6E26FA58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-3.14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(-4.08 to -2.2)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85EFCA0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-3.25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(-3.38 to -3.13)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1F0E6D4E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-4.27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(-4.42 to -4.12)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07840163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-3.3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(-3.42 to -3.19)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E35E158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-3.54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(-3.65 to -3.43)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2412D785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-4.53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(-4.67 to -4.39)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01E2C82F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-3.56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(-3.65 to -3.46)</w:t>
            </w:r>
          </w:p>
        </w:tc>
      </w:tr>
      <w:tr w:rsidR="00030E79" w:rsidRPr="00030E79" w14:paraId="69DA7830" w14:textId="77777777" w:rsidTr="00B04616">
        <w:trPr>
          <w:trHeight w:val="320"/>
        </w:trPr>
        <w:tc>
          <w:tcPr>
            <w:tcW w:w="255" w:type="pct"/>
            <w:shd w:val="clear" w:color="auto" w:fill="auto"/>
            <w:noWrap/>
            <w:vAlign w:val="center"/>
            <w:hideMark/>
          </w:tcPr>
          <w:p w14:paraId="028086A6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High-income North America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7BA3964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0.49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(0.47 to 0.52)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5E3875D0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-2.98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(-3.04 to -2.92)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370C9E28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-0.17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(-0.24 to -0.09)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A1C2617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0.65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(0.62 to 0.68)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24EE3E16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-1.54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(-1.63 to -1.44)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62D0A409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-0.35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(-0.44 to -0.26)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931E97F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0.47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(0.38 to 0.56)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0AD7B37D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0.23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(0.14 to 0.31)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100D69C0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0.24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(0.11 to 0.37)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D9EAC16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0.35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(0.26 to 0.43)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7B3CB0D0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0.09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(0.01 to 0.17)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62582042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0.11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(-0.02 to 0.25)</w:t>
            </w:r>
          </w:p>
        </w:tc>
      </w:tr>
      <w:tr w:rsidR="00030E79" w:rsidRPr="00030E79" w14:paraId="36235B86" w14:textId="77777777" w:rsidTr="00B04616">
        <w:trPr>
          <w:trHeight w:val="320"/>
        </w:trPr>
        <w:tc>
          <w:tcPr>
            <w:tcW w:w="255" w:type="pct"/>
            <w:shd w:val="clear" w:color="auto" w:fill="auto"/>
            <w:noWrap/>
            <w:vAlign w:val="center"/>
            <w:hideMark/>
          </w:tcPr>
          <w:p w14:paraId="7D41BF12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North Africa and Middle East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E4C1C7C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0.32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(0.29 to 0.35)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28EDA022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-2.93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(-2.97 to -2.89)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3F24FF16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-0.97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(-1.06 to -0.87)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95AB474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0.31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(0.27 to 0.35)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77C98839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-2.26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(-2.35 to -2.16)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097BFADB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(-1.51 to -1.3)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45358AE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-2.4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(-2.46 to -2.35)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3C7E0319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-2.73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(-2.79 to -2.66)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4949A189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-2.49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(-2.56 to -2.41)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8C6DB3D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-2.15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(-2.26 to -2.05)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6FD57E29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-2.49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 to -2.38)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6C55E447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-2.13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(-2.25 to -2.01)</w:t>
            </w:r>
          </w:p>
        </w:tc>
      </w:tr>
      <w:tr w:rsidR="00030E79" w:rsidRPr="00030E79" w14:paraId="55FBF89E" w14:textId="77777777" w:rsidTr="00B04616">
        <w:trPr>
          <w:trHeight w:val="320"/>
        </w:trPr>
        <w:tc>
          <w:tcPr>
            <w:tcW w:w="255" w:type="pct"/>
            <w:shd w:val="clear" w:color="auto" w:fill="auto"/>
            <w:noWrap/>
            <w:vAlign w:val="center"/>
            <w:hideMark/>
          </w:tcPr>
          <w:p w14:paraId="057AF488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Oceania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903B882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-0.15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(-0.18 to -0.11)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7ECA286B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(-1.77 to -1.42)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2C7D7EDE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0.03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(-0.02 to 0.08)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578D700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-0.26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(-0.27 to -0.24)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67DCF85C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-1.21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(-1.24 to -1.17)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2330C7B3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-0.01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(-0.07 to 0.06)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169F58C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 to -0.99)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78FDB554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-1.16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(-1.27 to -1.05)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38223D92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-1.13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(-1.24 to -1.02)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4A0CCCE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-1.19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 to -1.08)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77DDA83D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-1.23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(-1.34 to -1.11)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0D8C2F37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-1.18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 to -1.07)</w:t>
            </w:r>
          </w:p>
        </w:tc>
      </w:tr>
      <w:tr w:rsidR="00030E79" w:rsidRPr="00030E79" w14:paraId="2432A8D4" w14:textId="77777777" w:rsidTr="00B04616">
        <w:trPr>
          <w:trHeight w:val="320"/>
        </w:trPr>
        <w:tc>
          <w:tcPr>
            <w:tcW w:w="255" w:type="pct"/>
            <w:shd w:val="clear" w:color="auto" w:fill="auto"/>
            <w:noWrap/>
            <w:vAlign w:val="center"/>
            <w:hideMark/>
          </w:tcPr>
          <w:p w14:paraId="3E7DA29C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South Asia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4D41302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0.19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(0.16 to 0.22)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06EA39DA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-2.25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(-2.49 to -2.01)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62BA1910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(-0.58 to -0.43)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86075D9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0.03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 to 0.06)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4795C30C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-1.21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(-1.36 to -1.05)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57688C8F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-0.74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(-0.88 to -0.61)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0E524B0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-0.95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(-1.07 to -0.84)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51BD4C81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-1.07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(-1.19 to -0.95)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662CBF29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-1.07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(-1.17 to -0.98)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DAE80FA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-1.11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(-1.26 to -0.96)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0A96E50B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-1.14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(-1.29 to -0.99)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59DD91E3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-1.11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(-1.22 to -0.99)</w:t>
            </w:r>
          </w:p>
        </w:tc>
      </w:tr>
      <w:tr w:rsidR="00030E79" w:rsidRPr="00030E79" w14:paraId="4EEB79D9" w14:textId="77777777" w:rsidTr="00B04616">
        <w:trPr>
          <w:trHeight w:val="320"/>
        </w:trPr>
        <w:tc>
          <w:tcPr>
            <w:tcW w:w="255" w:type="pct"/>
            <w:shd w:val="clear" w:color="auto" w:fill="auto"/>
            <w:noWrap/>
            <w:vAlign w:val="center"/>
            <w:hideMark/>
          </w:tcPr>
          <w:p w14:paraId="46838E0E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Southeast Asia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FED7C0A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-0.11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(-0.13 to -0.08)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14BC5404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-2.58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(-2.67 to -2.5)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17EFE2C4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-0.55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(-0.62 to -0.49)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8DB2D5A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-0.25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(-0.26 to -0.24)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3B67BFB8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-1.77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(-1.87 to -1.68)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1632D083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-0.74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(-0.83 to -0.66)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675DCD3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-1.36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(-1.43 to -1.28)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62A55D12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-1.61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 to -1.51)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7CF0743F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(-1.47 to -1.32)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FA886A1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-1.54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(-1.61 to -1.48)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6F419E22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-1.73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(-1.82 to -1.65)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435C81C7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-1.54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 to -1.47)</w:t>
            </w:r>
          </w:p>
        </w:tc>
      </w:tr>
      <w:tr w:rsidR="00030E79" w:rsidRPr="00030E79" w14:paraId="1FC73858" w14:textId="77777777" w:rsidTr="00B04616">
        <w:trPr>
          <w:trHeight w:val="320"/>
        </w:trPr>
        <w:tc>
          <w:tcPr>
            <w:tcW w:w="255" w:type="pct"/>
            <w:shd w:val="clear" w:color="auto" w:fill="auto"/>
            <w:noWrap/>
            <w:vAlign w:val="center"/>
            <w:hideMark/>
          </w:tcPr>
          <w:p w14:paraId="3AAE4968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Southern Latin America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B42F0E0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0.47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(0.45 to 0.5)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621F8FE6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-2.5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(-2.67 to -2.33)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6FE0522E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0.02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(-0.07 to 0.11)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BBD9092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(0.66 to 0.73)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025FED36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-0.86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(-0.97 to -0.74)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351BDEA0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(-0.13 to 0.12)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93867D6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-1.31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(-1.48 to -1.13)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53F440B4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-1.87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(-2.04 to -1.7)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5C630990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-1.34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(-1.52 to -1.16)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E72C0C9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-1.47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(-1.66 to -1.28)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735AD94D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(-2.19 to -1.82)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7F4F4998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-1.48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(-1.68 to -1.28)</w:t>
            </w:r>
          </w:p>
        </w:tc>
      </w:tr>
      <w:tr w:rsidR="00030E79" w:rsidRPr="00030E79" w14:paraId="48EA8D93" w14:textId="77777777" w:rsidTr="00B04616">
        <w:trPr>
          <w:trHeight w:val="320"/>
        </w:trPr>
        <w:tc>
          <w:tcPr>
            <w:tcW w:w="255" w:type="pct"/>
            <w:shd w:val="clear" w:color="auto" w:fill="auto"/>
            <w:noWrap/>
            <w:vAlign w:val="center"/>
            <w:hideMark/>
          </w:tcPr>
          <w:p w14:paraId="38C93FA4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Southern Sub-Saharan Africa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B9B4ED9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-0.11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(-0.13 to -0.1)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302C8D43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-3.42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(-3.5 to -3.34)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3834002F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-0.02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(-0.13 to 0.1)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DF7D16F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-0.12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(-0.14 to -0.11)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672A584D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-2.14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(-2.23 to -2.04)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5E8A7F07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-0.03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(-0.16 to 0.11)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2380F75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-0.62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(-1.04 to -0.2)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3BB59BCC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-0.92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(-1.35 to -0.49)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4126C5F7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(-1.15 to -0.26)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78571F2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-0.71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(-1.16 to -0.24)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257102E5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-0.97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(-1.45 to -0.5)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7B88C495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-0.79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(-1.29 to -0.28)</w:t>
            </w:r>
          </w:p>
        </w:tc>
      </w:tr>
      <w:tr w:rsidR="00030E79" w:rsidRPr="00030E79" w14:paraId="10B1CE88" w14:textId="77777777" w:rsidTr="00B04616">
        <w:trPr>
          <w:trHeight w:val="320"/>
        </w:trPr>
        <w:tc>
          <w:tcPr>
            <w:tcW w:w="255" w:type="pct"/>
            <w:shd w:val="clear" w:color="auto" w:fill="auto"/>
            <w:noWrap/>
            <w:vAlign w:val="center"/>
            <w:hideMark/>
          </w:tcPr>
          <w:p w14:paraId="69462D92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Tropical Latin America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44F2CD4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0.14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(0.11 to 0.18)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2C77A559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-4.85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(-5.15 to -4.55)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050F0321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-0.14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 to 0.12)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BF7BA84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0.01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(-0.02 to 0.04)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59BB3643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-2.81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(-2.99 to -2.64)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7E1DA026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-0.26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(-0.54 to 0.03)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195BCA7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-1.52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(-1.66 to -1.38)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78732D67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-2.2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(-2.35 to -2.05)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75A1C758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-1.73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(-1.87 to -1.58)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A696FC8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-1.85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(-2.01 to -1.7)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19F22C64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-2.47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(-2.64 to -2.3)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7A9DBEE8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-2.02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(-2.19 to -1.86)</w:t>
            </w:r>
          </w:p>
        </w:tc>
      </w:tr>
      <w:tr w:rsidR="00030E79" w:rsidRPr="00030E79" w14:paraId="60EA3F69" w14:textId="77777777" w:rsidTr="00B04616">
        <w:trPr>
          <w:trHeight w:val="320"/>
        </w:trPr>
        <w:tc>
          <w:tcPr>
            <w:tcW w:w="255" w:type="pct"/>
            <w:shd w:val="clear" w:color="auto" w:fill="auto"/>
            <w:noWrap/>
            <w:vAlign w:val="center"/>
            <w:hideMark/>
          </w:tcPr>
          <w:p w14:paraId="104D01D0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Western Europe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54B4A32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0.37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(0.33 to 0.41)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646A64DC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-2.89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(-2.99 to -2.78)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60AC4022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-0.64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(-0.78 to -0.49)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B254DFD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(0.55 to 0.65)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712DC37D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-1.75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(-1.83 to -1.68)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03B197C9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(-0.87 to -0.53)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F18B9C8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-2.2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(-2.28 to -2.12)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029C1D9A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-2.98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(-3.06 to -2.9)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3A285EA8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-2.73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(-2.79 to -2.67)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9C43856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-2.4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(-2.5 to -2.3)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37B21BE7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-3.17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(-3.28 to -3.07)</w:t>
            </w:r>
          </w:p>
        </w:tc>
        <w:tc>
          <w:tcPr>
            <w:tcW w:w="432" w:type="pct"/>
            <w:shd w:val="clear" w:color="auto" w:fill="auto"/>
            <w:noWrap/>
            <w:vAlign w:val="center"/>
            <w:hideMark/>
          </w:tcPr>
          <w:p w14:paraId="46E52C88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-2.98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(-3.06 to -2.9)</w:t>
            </w:r>
          </w:p>
        </w:tc>
      </w:tr>
      <w:tr w:rsidR="00030E79" w:rsidRPr="00030E79" w14:paraId="6BE30520" w14:textId="77777777" w:rsidTr="00B04616">
        <w:trPr>
          <w:trHeight w:val="320"/>
        </w:trPr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F8F77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Western Sub-Saharan Africa</w:t>
            </w:r>
          </w:p>
        </w:tc>
        <w:tc>
          <w:tcPr>
            <w:tcW w:w="32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F866C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-0.36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(-0.41 to -0.32)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4ADEF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-1.94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 to -1.77)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1755A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-0.94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(-1.05 to -0.84)</w:t>
            </w:r>
          </w:p>
        </w:tc>
        <w:tc>
          <w:tcPr>
            <w:tcW w:w="32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FDB21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-0.56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(-0.62 to -0.5)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66E3C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-1.37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(-1.51 to -1.22)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FC758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(-1.32 to -1.07)</w:t>
            </w:r>
          </w:p>
        </w:tc>
        <w:tc>
          <w:tcPr>
            <w:tcW w:w="32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F42C0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-1.22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(-1.32 to -1.12)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09A0B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-1.28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(-1.38 to -1.17)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246BF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-1.29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 to -1.18)</w:t>
            </w:r>
          </w:p>
        </w:tc>
        <w:tc>
          <w:tcPr>
            <w:tcW w:w="32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11AC6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-1.25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(-1.35 to -1.15)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D14D7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-1.28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(-1.38 to -1.18)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56010" w14:textId="77777777" w:rsidR="00030E79" w:rsidRPr="00030E79" w:rsidRDefault="00030E79" w:rsidP="00030E7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</w:t>
            </w:r>
            <w:r w:rsidRPr="00030E7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 to -1.2)</w:t>
            </w:r>
          </w:p>
        </w:tc>
      </w:tr>
    </w:tbl>
    <w:p w14:paraId="66BDCBCA" w14:textId="77777777" w:rsidR="00B04616" w:rsidRPr="00C07819" w:rsidRDefault="00B04616" w:rsidP="00B04616">
      <w:pPr>
        <w:rPr>
          <w:rFonts w:ascii="Times New Roman" w:hAnsi="Times New Roman" w:cs="Times New Roman"/>
          <w:sz w:val="18"/>
          <w:szCs w:val="18"/>
        </w:rPr>
      </w:pPr>
      <w:r w:rsidRPr="00C07819">
        <w:rPr>
          <w:rFonts w:ascii="Times New Roman" w:hAnsi="Times New Roman" w:cs="Times New Roman"/>
          <w:sz w:val="18"/>
          <w:szCs w:val="18"/>
        </w:rPr>
        <w:lastRenderedPageBreak/>
        <w:t>NAFLD non-alcoholic fatty liver disease, DALYs disability-adjusted life-years, ASIR age-standardized incidence rate, ASPR age-standardized</w:t>
      </w:r>
      <w:r>
        <w:rPr>
          <w:rFonts w:ascii="Times New Roman" w:hAnsi="Times New Roman" w:cs="Times New Roman" w:hint="eastAsia"/>
          <w:sz w:val="18"/>
          <w:szCs w:val="18"/>
        </w:rPr>
        <w:t xml:space="preserve"> </w:t>
      </w:r>
      <w:r w:rsidRPr="00C07819">
        <w:rPr>
          <w:rFonts w:ascii="Times New Roman" w:hAnsi="Times New Roman" w:cs="Times New Roman"/>
          <w:sz w:val="18"/>
          <w:szCs w:val="18"/>
        </w:rPr>
        <w:t>prevalence rate, ASMR age-standardized mortality rate, ASDR age-standardized DALYs rate, EAPC estimated annual percentage change, CI confidence interval, UI</w:t>
      </w:r>
      <w:r>
        <w:rPr>
          <w:rFonts w:ascii="Times New Roman" w:hAnsi="Times New Roman" w:cs="Times New Roman" w:hint="eastAsia"/>
          <w:sz w:val="18"/>
          <w:szCs w:val="18"/>
        </w:rPr>
        <w:t xml:space="preserve"> </w:t>
      </w:r>
      <w:r w:rsidRPr="00C07819">
        <w:rPr>
          <w:rFonts w:ascii="Times New Roman" w:hAnsi="Times New Roman" w:cs="Times New Roman"/>
          <w:sz w:val="18"/>
          <w:szCs w:val="18"/>
        </w:rPr>
        <w:t>uncertainty intervals</w:t>
      </w:r>
    </w:p>
    <w:p w14:paraId="709F1F4D" w14:textId="77777777" w:rsidR="0006674A" w:rsidRPr="00B04616" w:rsidRDefault="0006674A">
      <w:pPr>
        <w:rPr>
          <w:rFonts w:ascii="Times New Roman" w:hAnsi="Times New Roman" w:cs="Times New Roman"/>
          <w:sz w:val="18"/>
          <w:szCs w:val="18"/>
        </w:rPr>
      </w:pPr>
    </w:p>
    <w:sectPr w:rsidR="0006674A" w:rsidRPr="00B04616" w:rsidSect="00CC733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DF6BC" w14:textId="77777777" w:rsidR="00EC305A" w:rsidRDefault="00EC305A" w:rsidP="00CC7336">
      <w:r>
        <w:separator/>
      </w:r>
    </w:p>
  </w:endnote>
  <w:endnote w:type="continuationSeparator" w:id="0">
    <w:p w14:paraId="1A56C2B5" w14:textId="77777777" w:rsidR="00EC305A" w:rsidRDefault="00EC305A" w:rsidP="00CC7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34B1F" w14:textId="77777777" w:rsidR="00EC305A" w:rsidRDefault="00EC305A" w:rsidP="00CC7336">
      <w:r>
        <w:separator/>
      </w:r>
    </w:p>
  </w:footnote>
  <w:footnote w:type="continuationSeparator" w:id="0">
    <w:p w14:paraId="5326AE93" w14:textId="77777777" w:rsidR="00EC305A" w:rsidRDefault="00EC305A" w:rsidP="00CC73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336"/>
    <w:rsid w:val="0000668D"/>
    <w:rsid w:val="00012EB9"/>
    <w:rsid w:val="00021F49"/>
    <w:rsid w:val="00030A52"/>
    <w:rsid w:val="00030E79"/>
    <w:rsid w:val="00036B94"/>
    <w:rsid w:val="0005026C"/>
    <w:rsid w:val="00055783"/>
    <w:rsid w:val="000603F7"/>
    <w:rsid w:val="0006674A"/>
    <w:rsid w:val="00071957"/>
    <w:rsid w:val="00071D6E"/>
    <w:rsid w:val="00083FC8"/>
    <w:rsid w:val="0009135D"/>
    <w:rsid w:val="000A7380"/>
    <w:rsid w:val="000B0BCF"/>
    <w:rsid w:val="000B0F23"/>
    <w:rsid w:val="000B4B04"/>
    <w:rsid w:val="000C5942"/>
    <w:rsid w:val="000E2614"/>
    <w:rsid w:val="000E29A1"/>
    <w:rsid w:val="000F614C"/>
    <w:rsid w:val="0010352B"/>
    <w:rsid w:val="00111BF9"/>
    <w:rsid w:val="00113D8C"/>
    <w:rsid w:val="001369FF"/>
    <w:rsid w:val="00141E82"/>
    <w:rsid w:val="00150C0B"/>
    <w:rsid w:val="00155792"/>
    <w:rsid w:val="00163543"/>
    <w:rsid w:val="001671D3"/>
    <w:rsid w:val="00167A60"/>
    <w:rsid w:val="001740B8"/>
    <w:rsid w:val="00177D8C"/>
    <w:rsid w:val="0018222B"/>
    <w:rsid w:val="001A4AD0"/>
    <w:rsid w:val="001B67FF"/>
    <w:rsid w:val="001E424C"/>
    <w:rsid w:val="001E5FC4"/>
    <w:rsid w:val="001E7C4F"/>
    <w:rsid w:val="001F2430"/>
    <w:rsid w:val="001F2E28"/>
    <w:rsid w:val="00201278"/>
    <w:rsid w:val="002017EF"/>
    <w:rsid w:val="002034CE"/>
    <w:rsid w:val="0024486D"/>
    <w:rsid w:val="00254D1F"/>
    <w:rsid w:val="002607DF"/>
    <w:rsid w:val="002617FE"/>
    <w:rsid w:val="0026743D"/>
    <w:rsid w:val="00283DFA"/>
    <w:rsid w:val="00286D09"/>
    <w:rsid w:val="002879F0"/>
    <w:rsid w:val="00290694"/>
    <w:rsid w:val="002B020F"/>
    <w:rsid w:val="002B53D3"/>
    <w:rsid w:val="002C36A8"/>
    <w:rsid w:val="002C7FDF"/>
    <w:rsid w:val="002D5D19"/>
    <w:rsid w:val="003151BA"/>
    <w:rsid w:val="00317F02"/>
    <w:rsid w:val="00325EF9"/>
    <w:rsid w:val="00365EC4"/>
    <w:rsid w:val="00365FF0"/>
    <w:rsid w:val="00366D58"/>
    <w:rsid w:val="00372462"/>
    <w:rsid w:val="00386D34"/>
    <w:rsid w:val="003907FE"/>
    <w:rsid w:val="003C32D6"/>
    <w:rsid w:val="003E15D6"/>
    <w:rsid w:val="003E19B1"/>
    <w:rsid w:val="003F0E00"/>
    <w:rsid w:val="003F4796"/>
    <w:rsid w:val="003F713E"/>
    <w:rsid w:val="00401B92"/>
    <w:rsid w:val="00402081"/>
    <w:rsid w:val="004074CB"/>
    <w:rsid w:val="004132D3"/>
    <w:rsid w:val="004206AC"/>
    <w:rsid w:val="004217CA"/>
    <w:rsid w:val="00426E10"/>
    <w:rsid w:val="00433255"/>
    <w:rsid w:val="004340F1"/>
    <w:rsid w:val="00436FC2"/>
    <w:rsid w:val="00440FE5"/>
    <w:rsid w:val="00443A5A"/>
    <w:rsid w:val="00455DEB"/>
    <w:rsid w:val="00487ADA"/>
    <w:rsid w:val="004A5E83"/>
    <w:rsid w:val="004C179A"/>
    <w:rsid w:val="004E4CF5"/>
    <w:rsid w:val="004E5A70"/>
    <w:rsid w:val="004E686C"/>
    <w:rsid w:val="004F0088"/>
    <w:rsid w:val="0051355B"/>
    <w:rsid w:val="005147DC"/>
    <w:rsid w:val="00520137"/>
    <w:rsid w:val="00522290"/>
    <w:rsid w:val="00523A90"/>
    <w:rsid w:val="005623DC"/>
    <w:rsid w:val="005B0DCB"/>
    <w:rsid w:val="005C2663"/>
    <w:rsid w:val="005E0B0B"/>
    <w:rsid w:val="005E2758"/>
    <w:rsid w:val="005E633C"/>
    <w:rsid w:val="005F378B"/>
    <w:rsid w:val="00607808"/>
    <w:rsid w:val="00632BEB"/>
    <w:rsid w:val="00651E67"/>
    <w:rsid w:val="00653787"/>
    <w:rsid w:val="006564C2"/>
    <w:rsid w:val="00673ED5"/>
    <w:rsid w:val="00684490"/>
    <w:rsid w:val="0068474D"/>
    <w:rsid w:val="006977F4"/>
    <w:rsid w:val="006979ED"/>
    <w:rsid w:val="006A5C0E"/>
    <w:rsid w:val="006B77F2"/>
    <w:rsid w:val="006C3A58"/>
    <w:rsid w:val="006C6314"/>
    <w:rsid w:val="006D5D60"/>
    <w:rsid w:val="006F07DB"/>
    <w:rsid w:val="006F7221"/>
    <w:rsid w:val="00701083"/>
    <w:rsid w:val="00712238"/>
    <w:rsid w:val="00714373"/>
    <w:rsid w:val="007162F0"/>
    <w:rsid w:val="00750DFD"/>
    <w:rsid w:val="00753D50"/>
    <w:rsid w:val="00753E6D"/>
    <w:rsid w:val="00756064"/>
    <w:rsid w:val="00767483"/>
    <w:rsid w:val="00776DAC"/>
    <w:rsid w:val="007830E9"/>
    <w:rsid w:val="00795172"/>
    <w:rsid w:val="00796F85"/>
    <w:rsid w:val="007A2B24"/>
    <w:rsid w:val="007C387E"/>
    <w:rsid w:val="007E158C"/>
    <w:rsid w:val="007E1DA7"/>
    <w:rsid w:val="007E52FC"/>
    <w:rsid w:val="007F081F"/>
    <w:rsid w:val="007F1C68"/>
    <w:rsid w:val="007F575A"/>
    <w:rsid w:val="00801DFD"/>
    <w:rsid w:val="00802F4E"/>
    <w:rsid w:val="00805950"/>
    <w:rsid w:val="00811857"/>
    <w:rsid w:val="00820D4D"/>
    <w:rsid w:val="00851524"/>
    <w:rsid w:val="00853CEB"/>
    <w:rsid w:val="00857B84"/>
    <w:rsid w:val="00863A3F"/>
    <w:rsid w:val="00871889"/>
    <w:rsid w:val="00883E25"/>
    <w:rsid w:val="00890E1A"/>
    <w:rsid w:val="00896692"/>
    <w:rsid w:val="008D5901"/>
    <w:rsid w:val="008D639D"/>
    <w:rsid w:val="008E2149"/>
    <w:rsid w:val="008F14AA"/>
    <w:rsid w:val="008F450B"/>
    <w:rsid w:val="008F5970"/>
    <w:rsid w:val="008F7CFD"/>
    <w:rsid w:val="00901B5D"/>
    <w:rsid w:val="00913ACA"/>
    <w:rsid w:val="00930F2D"/>
    <w:rsid w:val="00931CC7"/>
    <w:rsid w:val="00935EA4"/>
    <w:rsid w:val="009406D2"/>
    <w:rsid w:val="00940E95"/>
    <w:rsid w:val="0094583B"/>
    <w:rsid w:val="00956DB6"/>
    <w:rsid w:val="009670D0"/>
    <w:rsid w:val="0097397C"/>
    <w:rsid w:val="00983498"/>
    <w:rsid w:val="009A25A2"/>
    <w:rsid w:val="009A57C5"/>
    <w:rsid w:val="009C0440"/>
    <w:rsid w:val="009D1046"/>
    <w:rsid w:val="009D7B71"/>
    <w:rsid w:val="009D7D93"/>
    <w:rsid w:val="009E034B"/>
    <w:rsid w:val="009E2AA0"/>
    <w:rsid w:val="009E2BA7"/>
    <w:rsid w:val="009E3986"/>
    <w:rsid w:val="009E5B03"/>
    <w:rsid w:val="009F216E"/>
    <w:rsid w:val="00A142E8"/>
    <w:rsid w:val="00A171FA"/>
    <w:rsid w:val="00A313C4"/>
    <w:rsid w:val="00A3566D"/>
    <w:rsid w:val="00A47B5D"/>
    <w:rsid w:val="00A6592E"/>
    <w:rsid w:val="00A755BD"/>
    <w:rsid w:val="00A820C8"/>
    <w:rsid w:val="00A855CE"/>
    <w:rsid w:val="00A92E0A"/>
    <w:rsid w:val="00A93BA9"/>
    <w:rsid w:val="00A94FA6"/>
    <w:rsid w:val="00AA2748"/>
    <w:rsid w:val="00AC5174"/>
    <w:rsid w:val="00AC5C90"/>
    <w:rsid w:val="00AD0856"/>
    <w:rsid w:val="00AF1A4B"/>
    <w:rsid w:val="00B04616"/>
    <w:rsid w:val="00B131F2"/>
    <w:rsid w:val="00B1593D"/>
    <w:rsid w:val="00B35DA1"/>
    <w:rsid w:val="00B3605D"/>
    <w:rsid w:val="00B37013"/>
    <w:rsid w:val="00B3765F"/>
    <w:rsid w:val="00B42495"/>
    <w:rsid w:val="00B61E25"/>
    <w:rsid w:val="00B74422"/>
    <w:rsid w:val="00B765A2"/>
    <w:rsid w:val="00B82202"/>
    <w:rsid w:val="00B830A6"/>
    <w:rsid w:val="00B853FC"/>
    <w:rsid w:val="00B95827"/>
    <w:rsid w:val="00BB0EAB"/>
    <w:rsid w:val="00BB2743"/>
    <w:rsid w:val="00BD2435"/>
    <w:rsid w:val="00BE39A6"/>
    <w:rsid w:val="00C051DD"/>
    <w:rsid w:val="00C147C6"/>
    <w:rsid w:val="00C30209"/>
    <w:rsid w:val="00C3204E"/>
    <w:rsid w:val="00C4460E"/>
    <w:rsid w:val="00C52DF6"/>
    <w:rsid w:val="00C54B62"/>
    <w:rsid w:val="00C54D4C"/>
    <w:rsid w:val="00C5553D"/>
    <w:rsid w:val="00C57C9C"/>
    <w:rsid w:val="00C6515E"/>
    <w:rsid w:val="00C6540C"/>
    <w:rsid w:val="00C65F68"/>
    <w:rsid w:val="00C76068"/>
    <w:rsid w:val="00C8444A"/>
    <w:rsid w:val="00C9432E"/>
    <w:rsid w:val="00CA4B14"/>
    <w:rsid w:val="00CB1DBB"/>
    <w:rsid w:val="00CB4001"/>
    <w:rsid w:val="00CC3757"/>
    <w:rsid w:val="00CC7336"/>
    <w:rsid w:val="00D024FA"/>
    <w:rsid w:val="00D3300B"/>
    <w:rsid w:val="00D354DE"/>
    <w:rsid w:val="00D52990"/>
    <w:rsid w:val="00D55448"/>
    <w:rsid w:val="00D56E3D"/>
    <w:rsid w:val="00D60D06"/>
    <w:rsid w:val="00D728F3"/>
    <w:rsid w:val="00D80920"/>
    <w:rsid w:val="00D85D04"/>
    <w:rsid w:val="00DB38C9"/>
    <w:rsid w:val="00DC4861"/>
    <w:rsid w:val="00DD0656"/>
    <w:rsid w:val="00DE59DA"/>
    <w:rsid w:val="00DF5B19"/>
    <w:rsid w:val="00E048E0"/>
    <w:rsid w:val="00E234E7"/>
    <w:rsid w:val="00E31F33"/>
    <w:rsid w:val="00E329FA"/>
    <w:rsid w:val="00E56B9A"/>
    <w:rsid w:val="00E61DB5"/>
    <w:rsid w:val="00E7033C"/>
    <w:rsid w:val="00E81274"/>
    <w:rsid w:val="00E87EF4"/>
    <w:rsid w:val="00E95B0B"/>
    <w:rsid w:val="00EB0212"/>
    <w:rsid w:val="00EB2192"/>
    <w:rsid w:val="00EB4444"/>
    <w:rsid w:val="00EC305A"/>
    <w:rsid w:val="00ED067D"/>
    <w:rsid w:val="00EE2C6F"/>
    <w:rsid w:val="00EE2D3C"/>
    <w:rsid w:val="00EE6A33"/>
    <w:rsid w:val="00EF369D"/>
    <w:rsid w:val="00F12DE2"/>
    <w:rsid w:val="00F27177"/>
    <w:rsid w:val="00F31498"/>
    <w:rsid w:val="00F43A88"/>
    <w:rsid w:val="00F81FD2"/>
    <w:rsid w:val="00F845AE"/>
    <w:rsid w:val="00F879B3"/>
    <w:rsid w:val="00F97619"/>
    <w:rsid w:val="00FA1DBE"/>
    <w:rsid w:val="00FB0524"/>
    <w:rsid w:val="00FB0F25"/>
    <w:rsid w:val="00FC35FA"/>
    <w:rsid w:val="00FC3C52"/>
    <w:rsid w:val="00FD1BAE"/>
    <w:rsid w:val="00FE4DFB"/>
    <w:rsid w:val="00FF016F"/>
    <w:rsid w:val="00FF0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8511010"/>
  <w15:chartTrackingRefBased/>
  <w15:docId w15:val="{A8FD0926-E33A-AE43-B1AF-DCB6F156E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32D3"/>
    <w:pPr>
      <w:widowControl w:val="0"/>
      <w:jc w:val="both"/>
    </w:pPr>
    <w:rPr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C733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73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733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7336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7336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7336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C7336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C7336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C7336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C7336"/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none"/>
    </w:rPr>
  </w:style>
  <w:style w:type="character" w:customStyle="1" w:styleId="20">
    <w:name w:val="标题 2 字符"/>
    <w:basedOn w:val="a0"/>
    <w:link w:val="2"/>
    <w:uiPriority w:val="9"/>
    <w:semiHidden/>
    <w:rsid w:val="00CC7336"/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none"/>
    </w:rPr>
  </w:style>
  <w:style w:type="character" w:customStyle="1" w:styleId="30">
    <w:name w:val="标题 3 字符"/>
    <w:basedOn w:val="a0"/>
    <w:link w:val="3"/>
    <w:uiPriority w:val="9"/>
    <w:semiHidden/>
    <w:rsid w:val="00CC7336"/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none"/>
    </w:rPr>
  </w:style>
  <w:style w:type="character" w:customStyle="1" w:styleId="40">
    <w:name w:val="标题 4 字符"/>
    <w:basedOn w:val="a0"/>
    <w:link w:val="4"/>
    <w:uiPriority w:val="9"/>
    <w:semiHidden/>
    <w:rsid w:val="00CC7336"/>
    <w:rPr>
      <w:rFonts w:cstheme="majorBidi"/>
      <w:color w:val="0F4761" w:themeColor="accent1" w:themeShade="BF"/>
      <w:sz w:val="28"/>
      <w:szCs w:val="28"/>
      <w14:ligatures w14:val="none"/>
    </w:rPr>
  </w:style>
  <w:style w:type="character" w:customStyle="1" w:styleId="50">
    <w:name w:val="标题 5 字符"/>
    <w:basedOn w:val="a0"/>
    <w:link w:val="5"/>
    <w:uiPriority w:val="9"/>
    <w:semiHidden/>
    <w:rsid w:val="00CC7336"/>
    <w:rPr>
      <w:rFonts w:cstheme="majorBidi"/>
      <w:color w:val="0F4761" w:themeColor="accent1" w:themeShade="BF"/>
      <w:sz w:val="24"/>
      <w14:ligatures w14:val="none"/>
    </w:rPr>
  </w:style>
  <w:style w:type="character" w:customStyle="1" w:styleId="60">
    <w:name w:val="标题 6 字符"/>
    <w:basedOn w:val="a0"/>
    <w:link w:val="6"/>
    <w:uiPriority w:val="9"/>
    <w:semiHidden/>
    <w:rsid w:val="00CC7336"/>
    <w:rPr>
      <w:rFonts w:cstheme="majorBidi"/>
      <w:b/>
      <w:bCs/>
      <w:color w:val="0F4761" w:themeColor="accent1" w:themeShade="BF"/>
      <w:szCs w:val="22"/>
      <w14:ligatures w14:val="none"/>
    </w:rPr>
  </w:style>
  <w:style w:type="character" w:customStyle="1" w:styleId="70">
    <w:name w:val="标题 7 字符"/>
    <w:basedOn w:val="a0"/>
    <w:link w:val="7"/>
    <w:uiPriority w:val="9"/>
    <w:semiHidden/>
    <w:rsid w:val="00CC7336"/>
    <w:rPr>
      <w:rFonts w:cstheme="majorBidi"/>
      <w:b/>
      <w:bCs/>
      <w:color w:val="595959" w:themeColor="text1" w:themeTint="A6"/>
      <w:szCs w:val="22"/>
      <w14:ligatures w14:val="none"/>
    </w:rPr>
  </w:style>
  <w:style w:type="character" w:customStyle="1" w:styleId="80">
    <w:name w:val="标题 8 字符"/>
    <w:basedOn w:val="a0"/>
    <w:link w:val="8"/>
    <w:uiPriority w:val="9"/>
    <w:semiHidden/>
    <w:rsid w:val="00CC7336"/>
    <w:rPr>
      <w:rFonts w:cstheme="majorBidi"/>
      <w:color w:val="595959" w:themeColor="text1" w:themeTint="A6"/>
      <w:szCs w:val="22"/>
      <w14:ligatures w14:val="none"/>
    </w:rPr>
  </w:style>
  <w:style w:type="character" w:customStyle="1" w:styleId="90">
    <w:name w:val="标题 9 字符"/>
    <w:basedOn w:val="a0"/>
    <w:link w:val="9"/>
    <w:uiPriority w:val="9"/>
    <w:semiHidden/>
    <w:rsid w:val="00CC7336"/>
    <w:rPr>
      <w:rFonts w:eastAsiaTheme="majorEastAsia" w:cstheme="majorBidi"/>
      <w:color w:val="595959" w:themeColor="text1" w:themeTint="A6"/>
      <w:szCs w:val="22"/>
      <w14:ligatures w14:val="none"/>
    </w:rPr>
  </w:style>
  <w:style w:type="paragraph" w:styleId="a3">
    <w:name w:val="Title"/>
    <w:basedOn w:val="a"/>
    <w:next w:val="a"/>
    <w:link w:val="a4"/>
    <w:uiPriority w:val="10"/>
    <w:qFormat/>
    <w:rsid w:val="00CC733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CC7336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a5">
    <w:name w:val="Subtitle"/>
    <w:basedOn w:val="a"/>
    <w:next w:val="a"/>
    <w:link w:val="a6"/>
    <w:uiPriority w:val="11"/>
    <w:qFormat/>
    <w:rsid w:val="00CC733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CC733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none"/>
    </w:rPr>
  </w:style>
  <w:style w:type="paragraph" w:styleId="a7">
    <w:name w:val="Quote"/>
    <w:basedOn w:val="a"/>
    <w:next w:val="a"/>
    <w:link w:val="a8"/>
    <w:uiPriority w:val="29"/>
    <w:qFormat/>
    <w:rsid w:val="00CC733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CC7336"/>
    <w:rPr>
      <w:i/>
      <w:iCs/>
      <w:color w:val="404040" w:themeColor="text1" w:themeTint="BF"/>
      <w:szCs w:val="22"/>
      <w14:ligatures w14:val="none"/>
    </w:rPr>
  </w:style>
  <w:style w:type="paragraph" w:styleId="a9">
    <w:name w:val="List Paragraph"/>
    <w:basedOn w:val="a"/>
    <w:uiPriority w:val="34"/>
    <w:qFormat/>
    <w:rsid w:val="00CC733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C733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C733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CC7336"/>
    <w:rPr>
      <w:i/>
      <w:iCs/>
      <w:color w:val="0F4761" w:themeColor="accent1" w:themeShade="BF"/>
      <w:szCs w:val="22"/>
      <w14:ligatures w14:val="none"/>
    </w:rPr>
  </w:style>
  <w:style w:type="character" w:styleId="ad">
    <w:name w:val="Intense Reference"/>
    <w:basedOn w:val="a0"/>
    <w:uiPriority w:val="32"/>
    <w:qFormat/>
    <w:rsid w:val="00CC7336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CC73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CC733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CC7336"/>
    <w:rPr>
      <w:sz w:val="18"/>
      <w:szCs w:val="18"/>
      <w14:ligatures w14:val="none"/>
    </w:rPr>
  </w:style>
  <w:style w:type="paragraph" w:styleId="af1">
    <w:name w:val="footer"/>
    <w:basedOn w:val="a"/>
    <w:link w:val="af2"/>
    <w:uiPriority w:val="99"/>
    <w:unhideWhenUsed/>
    <w:rsid w:val="00CC73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CC7336"/>
    <w:rPr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45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1109</Words>
  <Characters>6323</Characters>
  <Application>Microsoft Office Word</Application>
  <DocSecurity>0</DocSecurity>
  <Lines>52</Lines>
  <Paragraphs>14</Paragraphs>
  <ScaleCrop>false</ScaleCrop>
  <Company/>
  <LinksUpToDate>false</LinksUpToDate>
  <CharactersWithSpaces>7418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颖 张</dc:creator>
  <cp:keywords/>
  <dc:description/>
  <cp:lastModifiedBy>颖 张</cp:lastModifiedBy>
  <cp:revision>4</cp:revision>
  <dcterms:created xsi:type="dcterms:W3CDTF">2025-05-24T15:56:00Z</dcterms:created>
  <dcterms:modified xsi:type="dcterms:W3CDTF">2025-05-24T16:56:00Z</dcterms:modified>
</cp:coreProperties>
</file>